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4D0A" w:rsidRPr="00806932" w:rsidRDefault="006F3D7F">
      <w:pPr>
        <w:rPr>
          <w:rFonts w:ascii="Times New Roman" w:hAnsi="Times New Roman" w:cs="Times New Roman"/>
        </w:rPr>
      </w:pPr>
      <w:bookmarkStart w:id="0" w:name="_GoBack"/>
      <w:bookmarkEnd w:id="0"/>
      <w:r>
        <w:rPr>
          <w:rFonts w:ascii="Times New Roman" w:eastAsia="Georgia" w:hAnsi="Times New Roman" w:cs="Times New Roman"/>
          <w:b/>
          <w:sz w:val="24"/>
        </w:rPr>
        <w:t>R.</w:t>
      </w:r>
      <w:r w:rsidR="00806932" w:rsidRPr="00806932">
        <w:rPr>
          <w:rFonts w:ascii="Times New Roman" w:eastAsia="Georgia" w:hAnsi="Times New Roman" w:cs="Times New Roman"/>
          <w:b/>
          <w:sz w:val="24"/>
        </w:rPr>
        <w:t xml:space="preserve"> 4 </w:t>
      </w:r>
      <w:r w:rsidR="00806932" w:rsidRPr="00806932">
        <w:rPr>
          <w:rFonts w:ascii="Times New Roman" w:hAnsi="Times New Roman" w:cs="Times New Roman"/>
          <w:b/>
          <w:sz w:val="24"/>
          <w:szCs w:val="24"/>
        </w:rPr>
        <w:t xml:space="preserve">— </w:t>
      </w:r>
      <w:r w:rsidRPr="00806932">
        <w:rPr>
          <w:rFonts w:ascii="Times New Roman" w:eastAsia="Georgia" w:hAnsi="Times New Roman" w:cs="Times New Roman"/>
          <w:b/>
          <w:sz w:val="24"/>
        </w:rPr>
        <w:t>A Resolution to Amend the GPSA Charter and Bylaws to Change the Term of Appropriations Committee Chair</w:t>
      </w:r>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WHEREAS</w:t>
      </w:r>
      <w:r w:rsidRPr="00806932">
        <w:rPr>
          <w:rFonts w:ascii="Times New Roman" w:eastAsia="Georgia" w:hAnsi="Times New Roman" w:cs="Times New Roman"/>
          <w:sz w:val="24"/>
        </w:rPr>
        <w:t>, The GPSA Appropriations Committee is responsible for the following: 1) managing the GPSA Internal Budget, 2) reviewing the GPSA Byline Allocation Procedures, the GPSA Eligibility Criteria and Obligations for Byline Funded Organizations and the GPSAFC Funding Guidelines, and 3) formulating a recommendation to present to the GPSA on the Graduate and Professional Student (GPS) Activity Fee; and</w:t>
      </w:r>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WHEREAS</w:t>
      </w:r>
      <w:r w:rsidRPr="00806932">
        <w:rPr>
          <w:rFonts w:ascii="Times New Roman" w:eastAsia="Georgia" w:hAnsi="Times New Roman" w:cs="Times New Roman"/>
          <w:sz w:val="24"/>
        </w:rPr>
        <w:t>, The Chairperson of the Appropriations Committee is responsible for overseeing the actions of the committee, in particular, administering the internal funds of the GPSA and initiating the Byline Funding application process; and</w:t>
      </w:r>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WHEREAS</w:t>
      </w:r>
      <w:r w:rsidRPr="00806932">
        <w:rPr>
          <w:rFonts w:ascii="Times New Roman" w:eastAsia="Georgia" w:hAnsi="Times New Roman" w:cs="Times New Roman"/>
          <w:sz w:val="24"/>
        </w:rPr>
        <w:t>, Many aspects of the role of Chair of the Appropriations Committee require familiarization with the University financial software and funding procedures; and</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WHEREAS</w:t>
      </w:r>
      <w:r w:rsidRPr="00806932">
        <w:rPr>
          <w:rFonts w:ascii="Times New Roman" w:eastAsia="Georgia" w:hAnsi="Times New Roman" w:cs="Times New Roman"/>
          <w:sz w:val="24"/>
        </w:rPr>
        <w:t xml:space="preserve">, GPS Activity Fee process begins in the </w:t>
      </w:r>
      <w:proofErr w:type="gramStart"/>
      <w:r w:rsidRPr="00806932">
        <w:rPr>
          <w:rFonts w:ascii="Times New Roman" w:eastAsia="Georgia" w:hAnsi="Times New Roman" w:cs="Times New Roman"/>
          <w:sz w:val="24"/>
        </w:rPr>
        <w:t>Spring</w:t>
      </w:r>
      <w:proofErr w:type="gramEnd"/>
      <w:r w:rsidRPr="00806932">
        <w:rPr>
          <w:rFonts w:ascii="Times New Roman" w:eastAsia="Georgia" w:hAnsi="Times New Roman" w:cs="Times New Roman"/>
          <w:sz w:val="24"/>
        </w:rPr>
        <w:t xml:space="preserve"> semester and the process for setting the GPSA internal budget begins during the summer; and</w:t>
      </w:r>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WHEREAS</w:t>
      </w:r>
      <w:r w:rsidRPr="00806932">
        <w:rPr>
          <w:rFonts w:ascii="Times New Roman" w:eastAsia="Georgia" w:hAnsi="Times New Roman" w:cs="Times New Roman"/>
          <w:sz w:val="24"/>
        </w:rPr>
        <w:t>,</w:t>
      </w:r>
      <w:r w:rsidR="00806932">
        <w:rPr>
          <w:rFonts w:ascii="Times New Roman" w:eastAsia="Georgia" w:hAnsi="Times New Roman" w:cs="Times New Roman"/>
          <w:sz w:val="24"/>
        </w:rPr>
        <w:t xml:space="preserve"> </w:t>
      </w:r>
      <w:r w:rsidRPr="00806932">
        <w:rPr>
          <w:rFonts w:ascii="Times New Roman" w:eastAsia="Georgia" w:hAnsi="Times New Roman" w:cs="Times New Roman"/>
          <w:sz w:val="24"/>
        </w:rPr>
        <w:t>The effectiveness of the position would benefit from increased time to become familiar with the role in advance of critical deadlines that occur during the summer and early fall semester; therefore be it</w:t>
      </w:r>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RESOLVED</w:t>
      </w:r>
      <w:r w:rsidRPr="00806932">
        <w:rPr>
          <w:rFonts w:ascii="Times New Roman" w:eastAsia="Georgia" w:hAnsi="Times New Roman" w:cs="Times New Roman"/>
          <w:sz w:val="24"/>
        </w:rPr>
        <w:t xml:space="preserve">, </w:t>
      </w:r>
      <w:proofErr w:type="gramStart"/>
      <w:r w:rsidRPr="00806932">
        <w:rPr>
          <w:rFonts w:ascii="Times New Roman" w:eastAsia="Georgia" w:hAnsi="Times New Roman" w:cs="Times New Roman"/>
          <w:sz w:val="24"/>
        </w:rPr>
        <w:t>That</w:t>
      </w:r>
      <w:proofErr w:type="gramEnd"/>
      <w:r w:rsidRPr="00806932">
        <w:rPr>
          <w:rFonts w:ascii="Times New Roman" w:eastAsia="Georgia" w:hAnsi="Times New Roman" w:cs="Times New Roman"/>
          <w:sz w:val="24"/>
        </w:rPr>
        <w:t xml:space="preserve"> the Charter of the GPSA shall be amended in Article VI, Section 6.02 “Standing Committees”, </w:t>
      </w:r>
      <w:proofErr w:type="spellStart"/>
      <w:r w:rsidRPr="00806932">
        <w:rPr>
          <w:rFonts w:ascii="Times New Roman" w:eastAsia="Georgia" w:hAnsi="Times New Roman" w:cs="Times New Roman"/>
          <w:sz w:val="24"/>
        </w:rPr>
        <w:t>renumerating</w:t>
      </w:r>
      <w:proofErr w:type="spellEnd"/>
      <w:r w:rsidRPr="00806932">
        <w:rPr>
          <w:rFonts w:ascii="Times New Roman" w:eastAsia="Georgia" w:hAnsi="Times New Roman" w:cs="Times New Roman"/>
          <w:sz w:val="24"/>
        </w:rPr>
        <w:t xml:space="preserve"> as necessary:</w:t>
      </w: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“e. Any matriculated graduate or professional student is eligible to serve on committees.</w:t>
      </w:r>
    </w:p>
    <w:p w:rsidR="00ED4D0A" w:rsidRPr="00806932" w:rsidRDefault="006F3D7F">
      <w:pPr>
        <w:numPr>
          <w:ilvl w:val="0"/>
          <w:numId w:val="1"/>
        </w:numPr>
        <w:ind w:hanging="359"/>
        <w:contextualSpacing/>
        <w:rPr>
          <w:rFonts w:ascii="Times New Roman" w:eastAsia="Georgia" w:hAnsi="Times New Roman" w:cs="Times New Roman"/>
          <w:sz w:val="24"/>
        </w:rPr>
      </w:pPr>
      <w:r w:rsidRPr="00806932">
        <w:rPr>
          <w:rFonts w:ascii="Times New Roman" w:eastAsia="Georgia" w:hAnsi="Times New Roman" w:cs="Times New Roman"/>
          <w:sz w:val="24"/>
        </w:rPr>
        <w:t>At the last regularly scheduled meeting of the GPSA each term, the GPSA members shall elect, by majority vote, the chairs of the standing committees</w:t>
      </w:r>
      <w:r w:rsidRPr="00806932">
        <w:rPr>
          <w:rFonts w:ascii="Times New Roman" w:eastAsia="Georgia" w:hAnsi="Times New Roman" w:cs="Times New Roman"/>
          <w:color w:val="FF0000"/>
          <w:sz w:val="24"/>
        </w:rPr>
        <w:t>, with the exception of the Chair of the Appropriations Committee</w:t>
      </w:r>
      <w:r w:rsidRPr="00806932">
        <w:rPr>
          <w:rFonts w:ascii="Times New Roman" w:eastAsia="Georgia" w:hAnsi="Times New Roman" w:cs="Times New Roman"/>
          <w:sz w:val="24"/>
        </w:rPr>
        <w:t xml:space="preserve">. </w:t>
      </w:r>
    </w:p>
    <w:p w:rsidR="00ED4D0A" w:rsidRPr="00806932" w:rsidRDefault="006F3D7F">
      <w:pPr>
        <w:numPr>
          <w:ilvl w:val="0"/>
          <w:numId w:val="1"/>
        </w:numPr>
        <w:ind w:hanging="359"/>
        <w:contextualSpacing/>
        <w:rPr>
          <w:rFonts w:ascii="Times New Roman" w:eastAsia="Georgia" w:hAnsi="Times New Roman" w:cs="Times New Roman"/>
          <w:sz w:val="24"/>
        </w:rPr>
      </w:pPr>
      <w:r w:rsidRPr="00806932">
        <w:rPr>
          <w:rFonts w:ascii="Times New Roman" w:eastAsia="Georgia" w:hAnsi="Times New Roman" w:cs="Times New Roman"/>
          <w:color w:val="FF0000"/>
          <w:sz w:val="24"/>
        </w:rPr>
        <w:t xml:space="preserve">The Chair of the Appropriations Committee will be elected during the last regularly scheduled meeting of the fall semester. It is strongly encouraged that the Appropriations Chair </w:t>
      </w:r>
      <w:proofErr w:type="gramStart"/>
      <w:r w:rsidRPr="00806932">
        <w:rPr>
          <w:rFonts w:ascii="Times New Roman" w:eastAsia="Georgia" w:hAnsi="Times New Roman" w:cs="Times New Roman"/>
          <w:color w:val="FF0000"/>
          <w:sz w:val="24"/>
        </w:rPr>
        <w:t>have</w:t>
      </w:r>
      <w:proofErr w:type="gramEnd"/>
      <w:r w:rsidRPr="00806932">
        <w:rPr>
          <w:rFonts w:ascii="Times New Roman" w:eastAsia="Georgia" w:hAnsi="Times New Roman" w:cs="Times New Roman"/>
          <w:color w:val="FF0000"/>
          <w:sz w:val="24"/>
        </w:rPr>
        <w:t xml:space="preserve"> served on the committee for at least one semester prior to election.</w:t>
      </w:r>
    </w:p>
    <w:p w:rsidR="00ED4D0A" w:rsidRPr="00806932" w:rsidRDefault="00ED4D0A">
      <w:pPr>
        <w:rPr>
          <w:rFonts w:ascii="Times New Roman" w:hAnsi="Times New Roman" w:cs="Times New Roman"/>
        </w:rPr>
      </w:pP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RESOLVED</w:t>
      </w:r>
      <w:r w:rsidRPr="00806932">
        <w:rPr>
          <w:rFonts w:ascii="Times New Roman" w:eastAsia="Georgia" w:hAnsi="Times New Roman" w:cs="Times New Roman"/>
          <w:sz w:val="24"/>
        </w:rPr>
        <w:t xml:space="preserve">, </w:t>
      </w:r>
      <w:proofErr w:type="gramStart"/>
      <w:r w:rsidRPr="00806932">
        <w:rPr>
          <w:rFonts w:ascii="Times New Roman" w:eastAsia="Georgia" w:hAnsi="Times New Roman" w:cs="Times New Roman"/>
          <w:sz w:val="24"/>
        </w:rPr>
        <w:t>That</w:t>
      </w:r>
      <w:proofErr w:type="gramEnd"/>
      <w:r w:rsidRPr="00806932">
        <w:rPr>
          <w:rFonts w:ascii="Times New Roman" w:eastAsia="Georgia" w:hAnsi="Times New Roman" w:cs="Times New Roman"/>
          <w:sz w:val="24"/>
        </w:rPr>
        <w:t xml:space="preserve"> the Bylaws of the GPSA shall be amended in Item IV, Section 4.01 “Terms of Office”:</w:t>
      </w:r>
    </w:p>
    <w:p w:rsidR="00ED4D0A" w:rsidRPr="00806932" w:rsidRDefault="006F3D7F">
      <w:pPr>
        <w:numPr>
          <w:ilvl w:val="0"/>
          <w:numId w:val="2"/>
        </w:numPr>
        <w:ind w:hanging="359"/>
        <w:contextualSpacing/>
        <w:rPr>
          <w:rFonts w:ascii="Times New Roman" w:eastAsia="Georgia" w:hAnsi="Times New Roman" w:cs="Times New Roman"/>
          <w:sz w:val="24"/>
        </w:rPr>
      </w:pPr>
      <w:r w:rsidRPr="00806932">
        <w:rPr>
          <w:rFonts w:ascii="Times New Roman" w:eastAsia="Georgia" w:hAnsi="Times New Roman" w:cs="Times New Roman"/>
          <w:sz w:val="24"/>
        </w:rPr>
        <w:t>The term of office for the GPSA shall be from June 1 to May 31</w:t>
      </w:r>
      <w:r w:rsidRPr="00806932">
        <w:rPr>
          <w:rFonts w:ascii="Times New Roman" w:eastAsia="Georgia" w:hAnsi="Times New Roman" w:cs="Times New Roman"/>
          <w:color w:val="FF0000"/>
          <w:sz w:val="24"/>
        </w:rPr>
        <w:t xml:space="preserve">, except for the position of Appropriations Committee </w:t>
      </w:r>
      <w:proofErr w:type="gramStart"/>
      <w:r w:rsidRPr="00806932">
        <w:rPr>
          <w:rFonts w:ascii="Times New Roman" w:eastAsia="Georgia" w:hAnsi="Times New Roman" w:cs="Times New Roman"/>
          <w:color w:val="FF0000"/>
          <w:sz w:val="24"/>
        </w:rPr>
        <w:t>Chair which</w:t>
      </w:r>
      <w:proofErr w:type="gramEnd"/>
      <w:r w:rsidRPr="00806932">
        <w:rPr>
          <w:rFonts w:ascii="Times New Roman" w:eastAsia="Georgia" w:hAnsi="Times New Roman" w:cs="Times New Roman"/>
          <w:color w:val="FF0000"/>
          <w:sz w:val="24"/>
        </w:rPr>
        <w:t xml:space="preserve"> will be from January 1 to December 31</w:t>
      </w:r>
      <w:r w:rsidRPr="00806932">
        <w:rPr>
          <w:rFonts w:ascii="Times New Roman" w:eastAsia="Georgia" w:hAnsi="Times New Roman" w:cs="Times New Roman"/>
          <w:sz w:val="24"/>
        </w:rPr>
        <w:t>.</w:t>
      </w:r>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b/>
          <w:sz w:val="24"/>
        </w:rPr>
        <w:t>RESOLVED</w:t>
      </w:r>
      <w:r w:rsidRPr="00806932">
        <w:rPr>
          <w:rFonts w:ascii="Times New Roman" w:eastAsia="Georgia" w:hAnsi="Times New Roman" w:cs="Times New Roman"/>
          <w:sz w:val="24"/>
        </w:rPr>
        <w:t>,</w:t>
      </w:r>
      <w:r w:rsidRPr="00806932">
        <w:rPr>
          <w:rFonts w:ascii="Times New Roman" w:eastAsia="Georgia" w:hAnsi="Times New Roman" w:cs="Times New Roman"/>
          <w:b/>
          <w:sz w:val="24"/>
        </w:rPr>
        <w:t xml:space="preserve"> </w:t>
      </w:r>
      <w:r w:rsidRPr="00806932">
        <w:rPr>
          <w:rFonts w:ascii="Times New Roman" w:eastAsia="Georgia" w:hAnsi="Times New Roman" w:cs="Times New Roman"/>
          <w:sz w:val="24"/>
        </w:rPr>
        <w:t xml:space="preserve">That this resolution be sent to David Skorton, President; Susan H. Murphy, Vice President for Student and Academic Services; Gina Giambattista, Assistant Director of the </w:t>
      </w:r>
      <w:r w:rsidRPr="00806932">
        <w:rPr>
          <w:rFonts w:ascii="Times New Roman" w:eastAsia="Georgia" w:hAnsi="Times New Roman" w:cs="Times New Roman"/>
          <w:sz w:val="24"/>
        </w:rPr>
        <w:lastRenderedPageBreak/>
        <w:t xml:space="preserve">Office of Assemblies; Kent Hubbell, Dean of Students; and Catherine A. Holmes, Associate </w:t>
      </w:r>
      <w:proofErr w:type="gramStart"/>
      <w:r w:rsidRPr="00806932">
        <w:rPr>
          <w:rFonts w:ascii="Times New Roman" w:eastAsia="Georgia" w:hAnsi="Times New Roman" w:cs="Times New Roman"/>
          <w:sz w:val="24"/>
        </w:rPr>
        <w:t>Dean of Students.</w:t>
      </w:r>
      <w:proofErr w:type="gramEnd"/>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Respectfully submitted,</w:t>
      </w:r>
    </w:p>
    <w:p w:rsidR="00ED4D0A" w:rsidRPr="00806932" w:rsidRDefault="006F3D7F">
      <w:pPr>
        <w:rPr>
          <w:rFonts w:ascii="Times New Roman" w:hAnsi="Times New Roman" w:cs="Times New Roman"/>
        </w:rPr>
      </w:pPr>
      <w:r w:rsidRPr="00806932">
        <w:rPr>
          <w:rFonts w:ascii="Times New Roman" w:hAnsi="Times New Roman" w:cs="Times New Roman"/>
        </w:rPr>
        <w:t xml:space="preserve"> </w:t>
      </w: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William C. Kreuser</w:t>
      </w: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Appropriations Committee Chair</w:t>
      </w:r>
    </w:p>
    <w:p w:rsidR="00ED4D0A" w:rsidRPr="00806932" w:rsidRDefault="00ED4D0A">
      <w:pPr>
        <w:rPr>
          <w:rFonts w:ascii="Times New Roman" w:hAnsi="Times New Roman" w:cs="Times New Roman"/>
        </w:rPr>
      </w:pP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Ian M. Small</w:t>
      </w: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At-Large GPSA Voting Member</w:t>
      </w:r>
    </w:p>
    <w:p w:rsidR="00ED4D0A" w:rsidRPr="00806932" w:rsidRDefault="00ED4D0A">
      <w:pPr>
        <w:rPr>
          <w:rFonts w:ascii="Times New Roman" w:hAnsi="Times New Roman" w:cs="Times New Roman"/>
        </w:rPr>
      </w:pP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Nicole M. Baran</w:t>
      </w:r>
    </w:p>
    <w:p w:rsidR="00ED4D0A" w:rsidRPr="00806932" w:rsidRDefault="006F3D7F">
      <w:pPr>
        <w:rPr>
          <w:rFonts w:ascii="Times New Roman" w:hAnsi="Times New Roman" w:cs="Times New Roman"/>
        </w:rPr>
      </w:pPr>
      <w:r w:rsidRPr="00806932">
        <w:rPr>
          <w:rFonts w:ascii="Times New Roman" w:eastAsia="Georgia" w:hAnsi="Times New Roman" w:cs="Times New Roman"/>
          <w:sz w:val="24"/>
        </w:rPr>
        <w:t>Counsel to the Assembly, Graduate</w:t>
      </w:r>
      <w:r w:rsidR="00806932">
        <w:rPr>
          <w:rFonts w:ascii="Times New Roman" w:eastAsia="Georgia" w:hAnsi="Times New Roman" w:cs="Times New Roman"/>
          <w:sz w:val="24"/>
        </w:rPr>
        <w:t xml:space="preserve"> &amp; Professional Student Assembly</w:t>
      </w:r>
    </w:p>
    <w:sectPr w:rsidR="00ED4D0A" w:rsidRPr="00806932" w:rsidSect="00806932">
      <w:pgSz w:w="12240" w:h="15840"/>
      <w:pgMar w:top="1440" w:right="1440" w:bottom="1440" w:left="1440" w:header="720" w:footer="720" w:gutter="0"/>
      <w:lnNumType w:countBy="1" w:restart="continuou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8DC"/>
    <w:multiLevelType w:val="multilevel"/>
    <w:tmpl w:val="C01448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C201951"/>
    <w:multiLevelType w:val="multilevel"/>
    <w:tmpl w:val="F1F297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ED4D0A"/>
    <w:rsid w:val="006F3D7F"/>
    <w:rsid w:val="00764C60"/>
    <w:rsid w:val="00806932"/>
    <w:rsid w:val="00ED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LineNumber">
    <w:name w:val="line number"/>
    <w:basedOn w:val="DefaultParagraphFont"/>
    <w:uiPriority w:val="99"/>
    <w:semiHidden/>
    <w:unhideWhenUsed/>
    <w:rsid w:val="008069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LineNumber">
    <w:name w:val="line number"/>
    <w:basedOn w:val="DefaultParagraphFont"/>
    <w:uiPriority w:val="99"/>
    <w:semiHidden/>
    <w:unhideWhenUsed/>
    <w:rsid w:val="0080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R4 - Appropriations Commitee Chair Term.docx</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 Appropriations Commitee Chair Term.docx</dc:title>
  <dc:creator>Monoceros</dc:creator>
  <cp:lastModifiedBy>New User</cp:lastModifiedBy>
  <cp:revision>2</cp:revision>
  <dcterms:created xsi:type="dcterms:W3CDTF">2014-02-21T18:24:00Z</dcterms:created>
  <dcterms:modified xsi:type="dcterms:W3CDTF">2014-02-21T18:24:00Z</dcterms:modified>
</cp:coreProperties>
</file>