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47" w:rsidRPr="002A2F4C" w:rsidRDefault="00D0468A" w:rsidP="00457F19">
      <w:pPr>
        <w:rPr>
          <w:b/>
        </w:rPr>
      </w:pPr>
      <w:bookmarkStart w:id="0" w:name="_GoBack"/>
      <w:bookmarkEnd w:id="0"/>
      <w:r>
        <w:rPr>
          <w:b/>
        </w:rPr>
        <w:t>R</w:t>
      </w:r>
      <w:r w:rsidR="00513213">
        <w:rPr>
          <w:b/>
        </w:rPr>
        <w:t xml:space="preserve">. </w:t>
      </w:r>
      <w:r>
        <w:rPr>
          <w:b/>
        </w:rPr>
        <w:t>7</w:t>
      </w:r>
      <w:r w:rsidR="00C24C05" w:rsidRPr="002A2F4C">
        <w:rPr>
          <w:b/>
        </w:rPr>
        <w:t xml:space="preserve"> – A Resolution to Amend the Bylaws Concerning GPSA External Committee Appointments</w:t>
      </w:r>
    </w:p>
    <w:p w:rsidR="00457F19" w:rsidRDefault="002A2F4C" w:rsidP="00457F19">
      <w:r>
        <w:t>WHEREAS</w:t>
      </w:r>
      <w:r w:rsidR="00C24C05" w:rsidRPr="00457F19">
        <w:t xml:space="preserve"> </w:t>
      </w:r>
      <w:r w:rsidR="00D64CB1" w:rsidRPr="00457F19">
        <w:t>the Operations and Staffing Committee has been charged with</w:t>
      </w:r>
      <w:r w:rsidR="00457F19">
        <w:t xml:space="preserve"> appointing graduate and professional students to committees staffed by the GPSA, and with maintaining and updating the GPSA Charter, GPSA Byla</w:t>
      </w:r>
      <w:r>
        <w:t>ws, and relevant documents; and</w:t>
      </w:r>
    </w:p>
    <w:p w:rsidR="002F085D" w:rsidRPr="00711D99" w:rsidRDefault="002A2F4C" w:rsidP="00711D99">
      <w:pPr>
        <w:rPr>
          <w:shd w:val="clear" w:color="auto" w:fill="F0EEE4"/>
        </w:rPr>
      </w:pPr>
      <w:r>
        <w:t>WHEREAS</w:t>
      </w:r>
      <w:r w:rsidR="00457F19">
        <w:t xml:space="preserve"> </w:t>
      </w:r>
      <w:r w:rsidR="00D64CB1" w:rsidRPr="00457F19">
        <w:rPr>
          <w:rFonts w:eastAsia="Times New Roman"/>
          <w:lang w:eastAsia="en-CA"/>
        </w:rPr>
        <w:t>external committee appointments are to be staffed at the beginning of the school year and any remaining vacancies will be staffed on a rolling basis by the Executive Committee</w:t>
      </w:r>
      <w:r>
        <w:rPr>
          <w:rFonts w:eastAsia="Times New Roman"/>
          <w:lang w:eastAsia="en-CA"/>
        </w:rPr>
        <w:t>; and</w:t>
      </w:r>
    </w:p>
    <w:p w:rsidR="00711D99" w:rsidRDefault="002A2F4C" w:rsidP="00457F19">
      <w:pPr>
        <w:pStyle w:val="NoSpacing"/>
        <w:rPr>
          <w:rFonts w:eastAsia="Times New Roman"/>
          <w:lang w:eastAsia="en-CA"/>
        </w:rPr>
      </w:pPr>
      <w:r>
        <w:rPr>
          <w:rFonts w:eastAsia="Times New Roman"/>
          <w:lang w:eastAsia="en-CA"/>
        </w:rPr>
        <w:t>WHEREAS</w:t>
      </w:r>
      <w:r w:rsidR="00D64CB1" w:rsidRPr="00457F19">
        <w:rPr>
          <w:rFonts w:eastAsia="Times New Roman"/>
          <w:lang w:eastAsia="en-CA"/>
        </w:rPr>
        <w:t xml:space="preserve"> </w:t>
      </w:r>
      <w:r w:rsidR="00056151" w:rsidRPr="00457F19">
        <w:rPr>
          <w:rFonts w:eastAsia="Times New Roman"/>
          <w:lang w:eastAsia="en-CA"/>
        </w:rPr>
        <w:t>changes in the Student Assembly and other external bodies have rendered several of the external</w:t>
      </w:r>
      <w:r w:rsidR="00E3080F" w:rsidRPr="00457F19">
        <w:rPr>
          <w:rFonts w:eastAsia="Times New Roman"/>
          <w:lang w:eastAsia="en-CA"/>
        </w:rPr>
        <w:t xml:space="preserve"> committee appointments now obsolete</w:t>
      </w:r>
      <w:r>
        <w:rPr>
          <w:rFonts w:eastAsia="Times New Roman"/>
          <w:lang w:eastAsia="en-CA"/>
        </w:rPr>
        <w:t>; and</w:t>
      </w:r>
    </w:p>
    <w:p w:rsidR="00711D99" w:rsidRDefault="00711D99" w:rsidP="00457F19">
      <w:pPr>
        <w:pStyle w:val="NoSpacing"/>
        <w:rPr>
          <w:rFonts w:eastAsia="Times New Roman"/>
          <w:lang w:eastAsia="en-CA"/>
        </w:rPr>
      </w:pPr>
    </w:p>
    <w:p w:rsidR="002F085D" w:rsidRDefault="00711D99" w:rsidP="00457F19">
      <w:pPr>
        <w:pStyle w:val="NoSpacing"/>
        <w:rPr>
          <w:rFonts w:eastAsia="Times New Roman"/>
          <w:lang w:eastAsia="en-CA"/>
        </w:rPr>
      </w:pPr>
      <w:r>
        <w:rPr>
          <w:rFonts w:eastAsia="Times New Roman"/>
          <w:lang w:eastAsia="en-CA"/>
        </w:rPr>
        <w:t>WHE</w:t>
      </w:r>
      <w:r w:rsidR="002A2F4C">
        <w:rPr>
          <w:rFonts w:eastAsia="Times New Roman"/>
          <w:lang w:eastAsia="en-CA"/>
        </w:rPr>
        <w:t>REAS</w:t>
      </w:r>
      <w:r>
        <w:rPr>
          <w:rFonts w:eastAsia="Times New Roman"/>
          <w:lang w:eastAsia="en-CA"/>
        </w:rPr>
        <w:t xml:space="preserve"> the creation of new committees requires the addition of new appointments</w:t>
      </w:r>
      <w:r w:rsidR="00E3080F" w:rsidRPr="00457F19">
        <w:rPr>
          <w:rFonts w:eastAsia="Times New Roman"/>
          <w:lang w:eastAsia="en-CA"/>
        </w:rPr>
        <w:t>; therefore be it</w:t>
      </w:r>
    </w:p>
    <w:p w:rsidR="00457F19" w:rsidRPr="00457F19" w:rsidRDefault="00457F19" w:rsidP="00457F19">
      <w:pPr>
        <w:pStyle w:val="NoSpacing"/>
        <w:rPr>
          <w:rFonts w:eastAsia="Times New Roman"/>
          <w:lang w:eastAsia="en-CA"/>
        </w:rPr>
      </w:pPr>
    </w:p>
    <w:p w:rsidR="00E3080F" w:rsidRPr="00457F19" w:rsidRDefault="002A2F4C" w:rsidP="00457F19">
      <w:pPr>
        <w:rPr>
          <w:rFonts w:eastAsia="Times New Roman"/>
          <w:color w:val="222222"/>
          <w:lang w:eastAsia="en-CA"/>
        </w:rPr>
      </w:pPr>
      <w:r>
        <w:rPr>
          <w:rFonts w:eastAsia="Times New Roman"/>
          <w:color w:val="222222"/>
          <w:lang w:eastAsia="en-CA"/>
        </w:rPr>
        <w:t>RESOLVED</w:t>
      </w:r>
      <w:r w:rsidR="00E3080F" w:rsidRPr="00457F19">
        <w:rPr>
          <w:rFonts w:eastAsia="Times New Roman"/>
          <w:color w:val="222222"/>
          <w:lang w:eastAsia="en-CA"/>
        </w:rPr>
        <w:t xml:space="preserve"> that the Bylaws of the GPSA shall be amended in Item III. GPSA Standing Committees Section 3.03 Operations and Staffing Committee, </w:t>
      </w:r>
      <w:proofErr w:type="spellStart"/>
      <w:r w:rsidR="00E3080F" w:rsidRPr="00457F19">
        <w:rPr>
          <w:rFonts w:eastAsia="Times New Roman"/>
          <w:color w:val="222222"/>
          <w:lang w:eastAsia="en-CA"/>
        </w:rPr>
        <w:t>renumerating</w:t>
      </w:r>
      <w:proofErr w:type="spellEnd"/>
      <w:r w:rsidR="00E3080F" w:rsidRPr="00457F19">
        <w:rPr>
          <w:rFonts w:eastAsia="Times New Roman"/>
          <w:color w:val="222222"/>
          <w:lang w:eastAsia="en-CA"/>
        </w:rPr>
        <w:t xml:space="preserve"> as necessary:</w:t>
      </w:r>
    </w:p>
    <w:p w:rsidR="00EF01B4" w:rsidRPr="00711D99" w:rsidRDefault="00457F19" w:rsidP="00EF01B4">
      <w:pPr>
        <w:rPr>
          <w:rFonts w:eastAsia="Times New Roman"/>
          <w:color w:val="222222"/>
          <w:lang w:eastAsia="en-CA"/>
        </w:rPr>
      </w:pPr>
      <w:r>
        <w:rPr>
          <w:rFonts w:eastAsia="Times New Roman"/>
          <w:color w:val="222222"/>
          <w:lang w:eastAsia="en-CA"/>
        </w:rPr>
        <w:t>Modifying</w:t>
      </w:r>
      <w:r w:rsidRPr="00457F19">
        <w:rPr>
          <w:rFonts w:eastAsia="Times New Roman"/>
          <w:color w:val="222222"/>
          <w:lang w:eastAsia="en-CA"/>
        </w:rPr>
        <w:t xml:space="preserve"> the following from </w:t>
      </w:r>
      <w:r w:rsidR="00E3080F" w:rsidRPr="00457F19">
        <w:rPr>
          <w:rFonts w:eastAsia="Times New Roman"/>
          <w:color w:val="222222"/>
          <w:lang w:eastAsia="en-CA"/>
        </w:rPr>
        <w:t>g.</w:t>
      </w:r>
      <w:r w:rsidR="00E3080F" w:rsidRPr="00457F19">
        <w:rPr>
          <w:color w:val="222222"/>
        </w:rPr>
        <w:t xml:space="preserve"> </w:t>
      </w:r>
      <w:r w:rsidR="00E3080F" w:rsidRPr="00457F19">
        <w:rPr>
          <w:rFonts w:eastAsia="Times New Roman"/>
          <w:color w:val="222222"/>
          <w:lang w:eastAsia="en-CA"/>
        </w:rPr>
        <w:t>GPSA External Committee Appointments</w:t>
      </w:r>
      <w:r w:rsidR="00424CBF">
        <w:rPr>
          <w:rFonts w:eastAsia="Times New Roman"/>
          <w:color w:val="222222"/>
          <w:lang w:eastAsia="en-CA"/>
        </w:rPr>
        <w:t xml:space="preserve"> where text struck out indicates deletion and text in red indicates additions,</w:t>
      </w:r>
    </w:p>
    <w:p w:rsidR="00EF01B4" w:rsidRPr="00EF01B4" w:rsidRDefault="00B9564C" w:rsidP="00EF01B4">
      <w:pPr>
        <w:tabs>
          <w:tab w:val="left" w:pos="567"/>
        </w:tabs>
        <w:rPr>
          <w:strike/>
          <w:lang w:eastAsia="en-CA"/>
        </w:rPr>
      </w:pPr>
      <w:r>
        <w:rPr>
          <w:strike/>
          <w:lang w:eastAsia="en-CA"/>
        </w:rPr>
        <w:t xml:space="preserve">3. </w:t>
      </w:r>
      <w:r w:rsidR="00EF01B4" w:rsidRPr="00EF01B4">
        <w:rPr>
          <w:strike/>
          <w:lang w:eastAsia="en-CA"/>
        </w:rPr>
        <w:t xml:space="preserve">Two representatives to the Collegetown </w:t>
      </w:r>
      <w:proofErr w:type="spellStart"/>
      <w:r w:rsidR="00EF01B4" w:rsidRPr="00EF01B4">
        <w:rPr>
          <w:strike/>
          <w:lang w:eastAsia="en-CA"/>
        </w:rPr>
        <w:t>Neighborhood</w:t>
      </w:r>
      <w:proofErr w:type="spellEnd"/>
      <w:r w:rsidR="00EF01B4" w:rsidRPr="00EF01B4">
        <w:rPr>
          <w:strike/>
          <w:lang w:eastAsia="en-CA"/>
        </w:rPr>
        <w:t xml:space="preserve"> Council, and University </w:t>
      </w:r>
      <w:proofErr w:type="spellStart"/>
      <w:r w:rsidR="00EF01B4" w:rsidRPr="00EF01B4">
        <w:rPr>
          <w:strike/>
          <w:lang w:eastAsia="en-CA"/>
        </w:rPr>
        <w:t>Neighborhood</w:t>
      </w:r>
      <w:proofErr w:type="spellEnd"/>
      <w:r w:rsidR="00EF01B4" w:rsidRPr="00EF01B4">
        <w:rPr>
          <w:strike/>
          <w:lang w:eastAsia="en-CA"/>
        </w:rPr>
        <w:t xml:space="preserve"> Council,</w:t>
      </w:r>
    </w:p>
    <w:p w:rsidR="00EF01B4" w:rsidRPr="00EF01B4" w:rsidRDefault="00B9564C" w:rsidP="00EF01B4">
      <w:pPr>
        <w:rPr>
          <w:lang w:eastAsia="en-CA"/>
        </w:rPr>
      </w:pPr>
      <w:r>
        <w:rPr>
          <w:lang w:eastAsia="en-CA"/>
        </w:rPr>
        <w:t xml:space="preserve">6. </w:t>
      </w:r>
      <w:r w:rsidR="00EF01B4" w:rsidRPr="00EF01B4">
        <w:rPr>
          <w:lang w:eastAsia="en-CA"/>
        </w:rPr>
        <w:t xml:space="preserve">One student each to the certain committees of the Student Assembly, including Dining Services, Information Technologies, and </w:t>
      </w:r>
      <w:r w:rsidR="00EF01B4" w:rsidRPr="00EF01B4">
        <w:rPr>
          <w:strike/>
          <w:lang w:eastAsia="en-CA"/>
        </w:rPr>
        <w:t>Women’s Issues</w:t>
      </w:r>
      <w:r w:rsidR="002A2F4C">
        <w:rPr>
          <w:strike/>
          <w:lang w:eastAsia="en-CA"/>
        </w:rPr>
        <w:t xml:space="preserve"> </w:t>
      </w:r>
      <w:r w:rsidR="00EF01B4">
        <w:rPr>
          <w:color w:val="FF0000"/>
          <w:lang w:eastAsia="en-CA"/>
        </w:rPr>
        <w:t xml:space="preserve">Inclusion and Diversity </w:t>
      </w:r>
      <w:r>
        <w:rPr>
          <w:color w:val="FF0000"/>
          <w:lang w:eastAsia="en-CA"/>
        </w:rPr>
        <w:t>Initiatives</w:t>
      </w:r>
      <w:r w:rsidR="00EF01B4" w:rsidRPr="00EF01B4">
        <w:rPr>
          <w:lang w:eastAsia="en-CA"/>
        </w:rPr>
        <w:t>,</w:t>
      </w:r>
    </w:p>
    <w:p w:rsidR="00EF01B4" w:rsidRPr="00EF01B4" w:rsidRDefault="00B9564C" w:rsidP="00EF01B4">
      <w:pPr>
        <w:rPr>
          <w:strike/>
          <w:lang w:eastAsia="en-CA"/>
        </w:rPr>
      </w:pPr>
      <w:r>
        <w:rPr>
          <w:strike/>
          <w:lang w:eastAsia="en-CA"/>
        </w:rPr>
        <w:t xml:space="preserve">7. </w:t>
      </w:r>
      <w:r w:rsidR="00EF01B4" w:rsidRPr="00EF01B4">
        <w:rPr>
          <w:strike/>
          <w:lang w:eastAsia="en-CA"/>
        </w:rPr>
        <w:t>Three students to the Joint Assemblies Multicultural Issues Committee,</w:t>
      </w:r>
    </w:p>
    <w:p w:rsidR="00EF01B4" w:rsidRPr="00EF01B4" w:rsidRDefault="00B9564C" w:rsidP="00EF01B4">
      <w:pPr>
        <w:rPr>
          <w:strike/>
          <w:lang w:eastAsia="en-CA"/>
        </w:rPr>
      </w:pPr>
      <w:r>
        <w:rPr>
          <w:strike/>
          <w:lang w:eastAsia="en-CA"/>
        </w:rPr>
        <w:t xml:space="preserve">8. </w:t>
      </w:r>
      <w:r w:rsidR="00EF01B4" w:rsidRPr="00EF01B4">
        <w:rPr>
          <w:strike/>
          <w:lang w:eastAsia="en-CA"/>
        </w:rPr>
        <w:t>One student each to the committees of the Student Assembly for which a graduate and professional student seat is reserved, including Dining Services, Information Technologies, and Women’s Issues,</w:t>
      </w:r>
    </w:p>
    <w:p w:rsidR="00EF01B4" w:rsidRPr="00EF01B4" w:rsidRDefault="00B9564C" w:rsidP="00EF01B4">
      <w:pPr>
        <w:rPr>
          <w:lang w:eastAsia="en-CA"/>
        </w:rPr>
      </w:pPr>
      <w:r>
        <w:rPr>
          <w:strike/>
          <w:lang w:eastAsia="en-CA"/>
        </w:rPr>
        <w:t xml:space="preserve">9. </w:t>
      </w:r>
      <w:r w:rsidR="00EF01B4" w:rsidRPr="00EF01B4">
        <w:rPr>
          <w:strike/>
          <w:lang w:eastAsia="en-CA"/>
        </w:rPr>
        <w:t xml:space="preserve">Three </w:t>
      </w:r>
      <w:r w:rsidR="00EF01B4">
        <w:rPr>
          <w:lang w:eastAsia="en-CA"/>
        </w:rPr>
        <w:t xml:space="preserve">One </w:t>
      </w:r>
      <w:r w:rsidR="00EF01B4" w:rsidRPr="00EF01B4">
        <w:rPr>
          <w:lang w:eastAsia="en-CA"/>
        </w:rPr>
        <w:t>student</w:t>
      </w:r>
      <w:r w:rsidR="00EF01B4" w:rsidRPr="00EF01B4">
        <w:rPr>
          <w:strike/>
          <w:lang w:eastAsia="en-CA"/>
        </w:rPr>
        <w:t>s</w:t>
      </w:r>
      <w:r w:rsidR="00EF01B4" w:rsidRPr="00EF01B4">
        <w:rPr>
          <w:lang w:eastAsia="en-CA"/>
        </w:rPr>
        <w:t xml:space="preserve"> to represent graduate and professional student interests in Slope Day</w:t>
      </w:r>
      <w:r w:rsidR="00EF01B4" w:rsidRPr="00EF01B4">
        <w:rPr>
          <w:strike/>
          <w:lang w:eastAsia="en-CA"/>
        </w:rPr>
        <w:t xml:space="preserve"> as follows: one student to an executive role</w:t>
      </w:r>
      <w:r w:rsidR="00EF01B4" w:rsidRPr="00EF01B4">
        <w:rPr>
          <w:lang w:eastAsia="en-CA"/>
        </w:rPr>
        <w:t xml:space="preserve"> on the Slope Day Steering Committee</w:t>
      </w:r>
      <w:r w:rsidR="00EF01B4" w:rsidRPr="00EF01B4">
        <w:rPr>
          <w:strike/>
          <w:lang w:eastAsia="en-CA"/>
        </w:rPr>
        <w:t>, one student to the Slope Day Programming Board, and one student to the Slope Day Logistics Committee</w:t>
      </w:r>
      <w:r w:rsidR="00EF01B4" w:rsidRPr="00EF01B4">
        <w:rPr>
          <w:lang w:eastAsia="en-CA"/>
        </w:rPr>
        <w:t>,</w:t>
      </w:r>
    </w:p>
    <w:p w:rsidR="00EF01B4" w:rsidRPr="00EF01B4" w:rsidRDefault="00B9564C" w:rsidP="00EF01B4">
      <w:pPr>
        <w:rPr>
          <w:lang w:eastAsia="en-CA"/>
        </w:rPr>
      </w:pPr>
      <w:r>
        <w:rPr>
          <w:lang w:eastAsia="en-CA"/>
        </w:rPr>
        <w:t xml:space="preserve">11. </w:t>
      </w:r>
      <w:r w:rsidR="00EF01B4" w:rsidRPr="00EF01B4">
        <w:rPr>
          <w:lang w:eastAsia="en-CA"/>
        </w:rPr>
        <w:t xml:space="preserve">One student representative to other external committees: including the President’s Council on Alcohol and Other Drugs, </w:t>
      </w:r>
      <w:r w:rsidR="00EF01B4" w:rsidRPr="00EF01B4">
        <w:rPr>
          <w:color w:val="FF0000"/>
          <w:lang w:eastAsia="en-CA"/>
        </w:rPr>
        <w:t>the Student Library Advisory Committee,</w:t>
      </w:r>
      <w:r>
        <w:rPr>
          <w:color w:val="FF0000"/>
          <w:lang w:eastAsia="en-CA"/>
        </w:rPr>
        <w:t xml:space="preserve"> the Public Safety Advisory</w:t>
      </w:r>
      <w:proofErr w:type="gramStart"/>
      <w:r>
        <w:rPr>
          <w:color w:val="FF0000"/>
          <w:lang w:eastAsia="en-CA"/>
        </w:rPr>
        <w:t xml:space="preserve">, </w:t>
      </w:r>
      <w:r w:rsidR="00EF01B4" w:rsidRPr="00EF01B4">
        <w:rPr>
          <w:color w:val="FF0000"/>
          <w:lang w:eastAsia="en-CA"/>
        </w:rPr>
        <w:t xml:space="preserve"> </w:t>
      </w:r>
      <w:r>
        <w:rPr>
          <w:color w:val="FF0000"/>
          <w:lang w:eastAsia="en-CA"/>
        </w:rPr>
        <w:t>Gorge</w:t>
      </w:r>
      <w:proofErr w:type="gramEnd"/>
      <w:r>
        <w:rPr>
          <w:color w:val="FF0000"/>
          <w:lang w:eastAsia="en-CA"/>
        </w:rPr>
        <w:t xml:space="preserve"> Safety, the Learning Technologies Governance Committee, </w:t>
      </w:r>
      <w:r w:rsidR="00EF01B4">
        <w:rPr>
          <w:color w:val="FF0000"/>
          <w:lang w:eastAsia="en-CA"/>
        </w:rPr>
        <w:t xml:space="preserve">and the President’s Sustainable Campus Advisory Committee, </w:t>
      </w:r>
      <w:r w:rsidR="00EF01B4" w:rsidRPr="00EF01B4">
        <w:rPr>
          <w:strike/>
          <w:lang w:eastAsia="en-CA"/>
        </w:rPr>
        <w:t>and the Diversity Council,</w:t>
      </w:r>
      <w:r w:rsidR="00EF01B4" w:rsidRPr="00EF01B4">
        <w:rPr>
          <w:lang w:eastAsia="en-CA"/>
        </w:rPr>
        <w:t xml:space="preserve"> ,</w:t>
      </w:r>
    </w:p>
    <w:p w:rsidR="00EF01B4" w:rsidRDefault="00B9564C" w:rsidP="00EF01B4">
      <w:pPr>
        <w:rPr>
          <w:lang w:eastAsia="en-CA"/>
        </w:rPr>
      </w:pPr>
      <w:r>
        <w:rPr>
          <w:lang w:eastAsia="en-CA"/>
        </w:rPr>
        <w:t xml:space="preserve">13. </w:t>
      </w:r>
      <w:r w:rsidR="00EF01B4" w:rsidRPr="00EF01B4">
        <w:rPr>
          <w:lang w:eastAsia="en-CA"/>
        </w:rPr>
        <w:t xml:space="preserve">Three students to </w:t>
      </w:r>
      <w:r w:rsidR="00EF01B4" w:rsidRPr="00EF01B4">
        <w:rPr>
          <w:strike/>
          <w:lang w:eastAsia="en-CA"/>
        </w:rPr>
        <w:t>the Student Library Advisory Committee and</w:t>
      </w:r>
      <w:r w:rsidR="00EF01B4" w:rsidRPr="00EF01B4">
        <w:rPr>
          <w:lang w:eastAsia="en-CA"/>
        </w:rPr>
        <w:t xml:space="preserve"> the Counc</w:t>
      </w:r>
      <w:r w:rsidR="00FA0C26">
        <w:rPr>
          <w:lang w:eastAsia="en-CA"/>
        </w:rPr>
        <w:t>il on Mental Health and Welfare,</w:t>
      </w:r>
    </w:p>
    <w:p w:rsidR="00FA0C26" w:rsidRDefault="00B9564C" w:rsidP="00EF01B4">
      <w:pPr>
        <w:rPr>
          <w:color w:val="FF0000"/>
          <w:lang w:eastAsia="en-CA"/>
        </w:rPr>
      </w:pPr>
      <w:r>
        <w:rPr>
          <w:color w:val="FF0000"/>
          <w:lang w:eastAsia="en-CA"/>
        </w:rPr>
        <w:t xml:space="preserve">14. </w:t>
      </w:r>
      <w:r w:rsidR="00FA0C26">
        <w:rPr>
          <w:color w:val="FF0000"/>
          <w:lang w:eastAsia="en-CA"/>
        </w:rPr>
        <w:t>Two representatives to the Family Life Advisory with one position reserved for graduate students with children and the other reserved for the partner of a graduate student,</w:t>
      </w:r>
    </w:p>
    <w:p w:rsidR="00FA0C26" w:rsidRDefault="00B9564C" w:rsidP="00EF01B4">
      <w:pPr>
        <w:rPr>
          <w:color w:val="FF0000"/>
          <w:lang w:eastAsia="en-CA"/>
        </w:rPr>
      </w:pPr>
      <w:r>
        <w:rPr>
          <w:color w:val="FF0000"/>
          <w:lang w:eastAsia="en-CA"/>
        </w:rPr>
        <w:lastRenderedPageBreak/>
        <w:t xml:space="preserve">15. </w:t>
      </w:r>
      <w:r w:rsidR="00FA0C26">
        <w:rPr>
          <w:color w:val="FF0000"/>
          <w:lang w:eastAsia="en-CA"/>
        </w:rPr>
        <w:t xml:space="preserve">Three representatives to the Big Red Barn Advisory Board, </w:t>
      </w:r>
    </w:p>
    <w:p w:rsidR="00FA0C26" w:rsidRDefault="00B9564C" w:rsidP="00EF01B4">
      <w:pPr>
        <w:rPr>
          <w:color w:val="FF0000"/>
          <w:lang w:eastAsia="en-CA"/>
        </w:rPr>
      </w:pPr>
      <w:r>
        <w:rPr>
          <w:color w:val="FF0000"/>
          <w:lang w:eastAsia="en-CA"/>
        </w:rPr>
        <w:t xml:space="preserve">16. </w:t>
      </w:r>
      <w:r w:rsidR="00FA0C26">
        <w:rPr>
          <w:color w:val="FF0000"/>
          <w:lang w:eastAsia="en-CA"/>
        </w:rPr>
        <w:t>Two representatives to the Campus Planning Committee</w:t>
      </w:r>
      <w:r>
        <w:rPr>
          <w:color w:val="FF0000"/>
          <w:lang w:eastAsia="en-CA"/>
        </w:rPr>
        <w:t xml:space="preserve"> and to the Transportation Hearing and Appeals Board</w:t>
      </w:r>
      <w:r w:rsidR="00FA0C26">
        <w:rPr>
          <w:color w:val="FF0000"/>
          <w:lang w:eastAsia="en-CA"/>
        </w:rPr>
        <w:t xml:space="preserve">, </w:t>
      </w:r>
    </w:p>
    <w:p w:rsidR="00E3080F" w:rsidRDefault="00FA0C26" w:rsidP="00457F19">
      <w:pPr>
        <w:rPr>
          <w:color w:val="FF0000"/>
          <w:lang w:eastAsia="en-CA"/>
        </w:rPr>
      </w:pPr>
      <w:r>
        <w:rPr>
          <w:color w:val="FF0000"/>
          <w:lang w:eastAsia="en-CA"/>
        </w:rPr>
        <w:t xml:space="preserve">ii. As requests for representatives come from </w:t>
      </w:r>
      <w:r w:rsidR="00B9564C">
        <w:rPr>
          <w:color w:val="FF0000"/>
          <w:lang w:eastAsia="en-CA"/>
        </w:rPr>
        <w:t>other external committees</w:t>
      </w:r>
      <w:r>
        <w:rPr>
          <w:color w:val="FF0000"/>
          <w:lang w:eastAsia="en-CA"/>
        </w:rPr>
        <w:t>, these positions will be staffed as necessary.</w:t>
      </w:r>
    </w:p>
    <w:p w:rsidR="00B9564C" w:rsidRDefault="00B9564C" w:rsidP="00B9564C">
      <w:pPr>
        <w:pStyle w:val="ListParagraph"/>
        <w:numPr>
          <w:ilvl w:val="0"/>
          <w:numId w:val="7"/>
        </w:numPr>
        <w:rPr>
          <w:color w:val="FF0000"/>
          <w:lang w:eastAsia="en-CA"/>
        </w:rPr>
      </w:pPr>
      <w:r>
        <w:rPr>
          <w:color w:val="FF0000"/>
          <w:lang w:eastAsia="en-CA"/>
        </w:rPr>
        <w:t xml:space="preserve">Additional or temporary committees will be kept in the records of the Vice-President of </w:t>
      </w:r>
      <w:r w:rsidR="0060505A">
        <w:rPr>
          <w:color w:val="FF0000"/>
          <w:lang w:eastAsia="en-CA"/>
        </w:rPr>
        <w:t>Operations, to be added to the B</w:t>
      </w:r>
      <w:r>
        <w:rPr>
          <w:color w:val="FF0000"/>
          <w:lang w:eastAsia="en-CA"/>
        </w:rPr>
        <w:t>ylaws as necessary</w:t>
      </w:r>
    </w:p>
    <w:p w:rsidR="00711D99" w:rsidRDefault="00711D99" w:rsidP="00711D99">
      <w:pPr>
        <w:pStyle w:val="ListParagraph"/>
        <w:ind w:left="1080"/>
        <w:rPr>
          <w:color w:val="FF0000"/>
          <w:lang w:eastAsia="en-CA"/>
        </w:rPr>
      </w:pPr>
    </w:p>
    <w:p w:rsidR="00B9564C" w:rsidRDefault="00B9564C" w:rsidP="00B9564C">
      <w:pPr>
        <w:pStyle w:val="ListParagraph"/>
        <w:numPr>
          <w:ilvl w:val="0"/>
          <w:numId w:val="5"/>
        </w:numPr>
        <w:ind w:left="284" w:hanging="284"/>
        <w:rPr>
          <w:color w:val="FF0000"/>
          <w:lang w:eastAsia="en-CA"/>
        </w:rPr>
      </w:pPr>
      <w:r>
        <w:rPr>
          <w:color w:val="FF0000"/>
          <w:lang w:eastAsia="en-CA"/>
        </w:rPr>
        <w:t>Faculty Senate Committee Appointments</w:t>
      </w:r>
    </w:p>
    <w:p w:rsidR="00B9564C" w:rsidRDefault="00B9564C" w:rsidP="00B9564C">
      <w:pPr>
        <w:pStyle w:val="ListParagraph"/>
        <w:numPr>
          <w:ilvl w:val="0"/>
          <w:numId w:val="6"/>
        </w:numPr>
        <w:rPr>
          <w:color w:val="FF0000"/>
          <w:lang w:eastAsia="en-CA"/>
        </w:rPr>
      </w:pPr>
      <w:r>
        <w:rPr>
          <w:color w:val="FF0000"/>
          <w:lang w:eastAsia="en-CA"/>
        </w:rPr>
        <w:t>The Operations and Staffing Committee shall appoint graduate and professional student representatives to the relevant committees under the jurisdiction of the Faculty Senate</w:t>
      </w:r>
    </w:p>
    <w:p w:rsidR="00B9564C" w:rsidRPr="00B9564C" w:rsidRDefault="00B9564C" w:rsidP="00B9564C">
      <w:pPr>
        <w:pStyle w:val="ListParagraph"/>
        <w:ind w:left="1080"/>
        <w:rPr>
          <w:color w:val="FF0000"/>
          <w:lang w:eastAsia="en-CA"/>
        </w:rPr>
      </w:pPr>
    </w:p>
    <w:p w:rsidR="00D64CB1" w:rsidRPr="00424CBF" w:rsidRDefault="002A2F4C" w:rsidP="00457F19">
      <w:pPr>
        <w:rPr>
          <w:rFonts w:eastAsia="Times New Roman"/>
          <w:color w:val="222222"/>
          <w:lang w:eastAsia="en-CA"/>
        </w:rPr>
      </w:pPr>
      <w:r>
        <w:rPr>
          <w:rFonts w:eastAsia="Times New Roman"/>
          <w:color w:val="222222"/>
          <w:lang w:eastAsia="en-CA"/>
        </w:rPr>
        <w:t>RESOLVED t</w:t>
      </w:r>
      <w:r w:rsidR="002F085D" w:rsidRPr="00457F19">
        <w:rPr>
          <w:rFonts w:eastAsia="Times New Roman"/>
          <w:color w:val="222222"/>
          <w:lang w:eastAsia="en-CA"/>
        </w:rPr>
        <w:t xml:space="preserve">hat the </w:t>
      </w:r>
      <w:r w:rsidR="00424CBF">
        <w:rPr>
          <w:rFonts w:eastAsia="Times New Roman"/>
          <w:color w:val="222222"/>
          <w:lang w:eastAsia="en-CA"/>
        </w:rPr>
        <w:t>Office of Assemblies upd</w:t>
      </w:r>
      <w:r w:rsidR="0060505A">
        <w:rPr>
          <w:rFonts w:eastAsia="Times New Roman"/>
          <w:color w:val="222222"/>
          <w:lang w:eastAsia="en-CA"/>
        </w:rPr>
        <w:t>ate the online B</w:t>
      </w:r>
      <w:r w:rsidR="00424CBF">
        <w:rPr>
          <w:rFonts w:eastAsia="Times New Roman"/>
          <w:color w:val="222222"/>
          <w:lang w:eastAsia="en-CA"/>
        </w:rPr>
        <w:t>ylaws in accordance with this document.</w:t>
      </w:r>
    </w:p>
    <w:p w:rsidR="00C24C05" w:rsidRPr="00457F19" w:rsidRDefault="00C24C05" w:rsidP="00457F19">
      <w:r w:rsidRPr="00457F19">
        <w:t>Respectfully submitted,</w:t>
      </w:r>
    </w:p>
    <w:p w:rsidR="00C24C05" w:rsidRPr="00457F19" w:rsidRDefault="00C24C05" w:rsidP="002A2F4C">
      <w:pPr>
        <w:pStyle w:val="NoSpacing"/>
      </w:pPr>
      <w:r w:rsidRPr="00457F19">
        <w:t>Christine “</w:t>
      </w:r>
      <w:proofErr w:type="spellStart"/>
      <w:r w:rsidRPr="00457F19">
        <w:t>Xine</w:t>
      </w:r>
      <w:proofErr w:type="spellEnd"/>
      <w:r w:rsidRPr="00457F19">
        <w:t>” Yao</w:t>
      </w:r>
    </w:p>
    <w:p w:rsidR="00C24C05" w:rsidRPr="00457F19" w:rsidRDefault="00C24C05" w:rsidP="002A2F4C">
      <w:pPr>
        <w:pStyle w:val="NoSpacing"/>
      </w:pPr>
      <w:r w:rsidRPr="00457F19">
        <w:t>Vice-President of Operations, GPSA</w:t>
      </w:r>
    </w:p>
    <w:p w:rsidR="00C24C05" w:rsidRPr="00E3080F" w:rsidRDefault="00C24C05" w:rsidP="002A2F4C">
      <w:pPr>
        <w:pStyle w:val="NoSpacing"/>
      </w:pPr>
      <w:r w:rsidRPr="00457F19">
        <w:t>GPSA Humanities Voting Member</w:t>
      </w:r>
    </w:p>
    <w:sectPr w:rsidR="00C24C05" w:rsidRPr="00E3080F" w:rsidSect="00D663C2">
      <w:pgSz w:w="12240" w:h="15840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02B19"/>
    <w:multiLevelType w:val="multilevel"/>
    <w:tmpl w:val="1B84F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31735"/>
    <w:multiLevelType w:val="multilevel"/>
    <w:tmpl w:val="262A9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F62BA7"/>
    <w:multiLevelType w:val="hybridMultilevel"/>
    <w:tmpl w:val="3252C6F8"/>
    <w:lvl w:ilvl="0" w:tplc="4662B55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E16E99"/>
    <w:multiLevelType w:val="hybridMultilevel"/>
    <w:tmpl w:val="01682C1E"/>
    <w:lvl w:ilvl="0" w:tplc="3D2E7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575AAA"/>
    <w:multiLevelType w:val="hybridMultilevel"/>
    <w:tmpl w:val="402088B2"/>
    <w:lvl w:ilvl="0" w:tplc="01C4F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D503B"/>
    <w:multiLevelType w:val="hybridMultilevel"/>
    <w:tmpl w:val="F8C68F62"/>
    <w:lvl w:ilvl="0" w:tplc="5CB8767C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30" w:hanging="360"/>
      </w:pPr>
    </w:lvl>
    <w:lvl w:ilvl="2" w:tplc="1009001B">
      <w:start w:val="1"/>
      <w:numFmt w:val="lowerRoman"/>
      <w:lvlText w:val="%3."/>
      <w:lvlJc w:val="right"/>
      <w:pPr>
        <w:ind w:left="2250" w:hanging="180"/>
      </w:pPr>
    </w:lvl>
    <w:lvl w:ilvl="3" w:tplc="1009000F" w:tentative="1">
      <w:start w:val="1"/>
      <w:numFmt w:val="decimal"/>
      <w:lvlText w:val="%4."/>
      <w:lvlJc w:val="left"/>
      <w:pPr>
        <w:ind w:left="2970" w:hanging="360"/>
      </w:pPr>
    </w:lvl>
    <w:lvl w:ilvl="4" w:tplc="10090019" w:tentative="1">
      <w:start w:val="1"/>
      <w:numFmt w:val="lowerLetter"/>
      <w:lvlText w:val="%5."/>
      <w:lvlJc w:val="left"/>
      <w:pPr>
        <w:ind w:left="3690" w:hanging="360"/>
      </w:pPr>
    </w:lvl>
    <w:lvl w:ilvl="5" w:tplc="1009001B" w:tentative="1">
      <w:start w:val="1"/>
      <w:numFmt w:val="lowerRoman"/>
      <w:lvlText w:val="%6."/>
      <w:lvlJc w:val="right"/>
      <w:pPr>
        <w:ind w:left="4410" w:hanging="180"/>
      </w:pPr>
    </w:lvl>
    <w:lvl w:ilvl="6" w:tplc="1009000F" w:tentative="1">
      <w:start w:val="1"/>
      <w:numFmt w:val="decimal"/>
      <w:lvlText w:val="%7."/>
      <w:lvlJc w:val="left"/>
      <w:pPr>
        <w:ind w:left="5130" w:hanging="360"/>
      </w:pPr>
    </w:lvl>
    <w:lvl w:ilvl="7" w:tplc="10090019" w:tentative="1">
      <w:start w:val="1"/>
      <w:numFmt w:val="lowerLetter"/>
      <w:lvlText w:val="%8."/>
      <w:lvlJc w:val="left"/>
      <w:pPr>
        <w:ind w:left="5850" w:hanging="360"/>
      </w:pPr>
    </w:lvl>
    <w:lvl w:ilvl="8" w:tplc="1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7A26452E"/>
    <w:multiLevelType w:val="multilevel"/>
    <w:tmpl w:val="4EC085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05"/>
    <w:rsid w:val="00056151"/>
    <w:rsid w:val="0016062C"/>
    <w:rsid w:val="001B52A7"/>
    <w:rsid w:val="002A2F4C"/>
    <w:rsid w:val="002F085D"/>
    <w:rsid w:val="00424CBF"/>
    <w:rsid w:val="00457F19"/>
    <w:rsid w:val="00513213"/>
    <w:rsid w:val="005E64D7"/>
    <w:rsid w:val="0060505A"/>
    <w:rsid w:val="00711D99"/>
    <w:rsid w:val="007B7F9E"/>
    <w:rsid w:val="008818E6"/>
    <w:rsid w:val="00B9564C"/>
    <w:rsid w:val="00C24C05"/>
    <w:rsid w:val="00CD3E47"/>
    <w:rsid w:val="00D0468A"/>
    <w:rsid w:val="00D64CB1"/>
    <w:rsid w:val="00D663C2"/>
    <w:rsid w:val="00DC509E"/>
    <w:rsid w:val="00E3080F"/>
    <w:rsid w:val="00EF01B4"/>
    <w:rsid w:val="00EF490C"/>
    <w:rsid w:val="00FA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8E6"/>
    <w:pPr>
      <w:spacing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F19"/>
    <w:pPr>
      <w:ind w:left="720"/>
      <w:contextualSpacing/>
    </w:pPr>
  </w:style>
  <w:style w:type="paragraph" w:styleId="NoSpacing">
    <w:name w:val="No Spacing"/>
    <w:uiPriority w:val="1"/>
    <w:qFormat/>
    <w:rsid w:val="00457F19"/>
    <w:pPr>
      <w:spacing w:after="0" w:line="240" w:lineRule="auto"/>
    </w:pPr>
    <w:rPr>
      <w:rFonts w:ascii="Times New Roman" w:hAnsi="Times New Roman"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D663C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8E6"/>
    <w:pPr>
      <w:spacing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F19"/>
    <w:pPr>
      <w:ind w:left="720"/>
      <w:contextualSpacing/>
    </w:pPr>
  </w:style>
  <w:style w:type="paragraph" w:styleId="NoSpacing">
    <w:name w:val="No Spacing"/>
    <w:uiPriority w:val="1"/>
    <w:qFormat/>
    <w:rsid w:val="00457F19"/>
    <w:pPr>
      <w:spacing w:after="0" w:line="240" w:lineRule="auto"/>
    </w:pPr>
    <w:rPr>
      <w:rFonts w:ascii="Times New Roman" w:hAnsi="Times New Roman"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D66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Xine</dc:creator>
  <cp:lastModifiedBy>New User</cp:lastModifiedBy>
  <cp:revision>2</cp:revision>
  <dcterms:created xsi:type="dcterms:W3CDTF">2014-02-10T21:15:00Z</dcterms:created>
  <dcterms:modified xsi:type="dcterms:W3CDTF">2014-02-10T21:15:00Z</dcterms:modified>
</cp:coreProperties>
</file>