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947A5" w:rsidRDefault="006947A5" w:rsidP="006947A5">
      <w:r>
        <w:t>From: Brian Chabot &lt;bfc1@cornell.edu&gt;</w:t>
      </w:r>
    </w:p>
    <w:p w:rsidR="006947A5" w:rsidRDefault="006947A5" w:rsidP="006947A5">
      <w:r>
        <w:t>To: Kathleen Rourke &lt;kathleen-rourke@lawschool.cornell.edu&gt;, aba6@cornell.edu</w:t>
      </w:r>
    </w:p>
    <w:p w:rsidR="006947A5" w:rsidRDefault="006947A5" w:rsidP="006947A5">
      <w:r>
        <w:t>Subject: University Hearing Board</w:t>
      </w:r>
    </w:p>
    <w:p w:rsidR="006947A5" w:rsidRDefault="006947A5" w:rsidP="006947A5">
      <w:r>
        <w:t>Date: Wed, 1 Apr 2009 12:42:28 -0400</w:t>
      </w:r>
    </w:p>
    <w:p w:rsidR="006947A5" w:rsidRDefault="006947A5" w:rsidP="006947A5">
      <w:r>
        <w:t xml:space="preserve">Cc: Margaret J Beach &lt;mjb15@cornell.edu&gt;, Mary Beth Grant &lt;meg36@cornell.edu&gt;, </w:t>
      </w:r>
      <w:proofErr w:type="spellStart"/>
      <w:r>
        <w:t>Janey</w:t>
      </w:r>
      <w:proofErr w:type="spellEnd"/>
      <w:r>
        <w:t xml:space="preserve"> Bosch &lt;jlb259@cornell.edu&gt;</w:t>
      </w:r>
    </w:p>
    <w:p w:rsidR="006947A5" w:rsidRDefault="006947A5" w:rsidP="006947A5"/>
    <w:p w:rsidR="006947A5" w:rsidRDefault="006947A5" w:rsidP="006947A5">
      <w:r>
        <w:t>Dear Kathleen and Brad,</w:t>
      </w:r>
    </w:p>
    <w:p w:rsidR="006947A5" w:rsidRDefault="006947A5" w:rsidP="006947A5"/>
    <w:p w:rsidR="006947A5" w:rsidRDefault="006947A5" w:rsidP="006947A5">
      <w:r>
        <w:t xml:space="preserve">The Hearing Board process often finds itself struggling to secure panel members for hearings. It is particularly difficult at this time of year when there are so many other </w:t>
      </w:r>
      <w:proofErr w:type="gramStart"/>
      <w:r>
        <w:t>year end</w:t>
      </w:r>
      <w:proofErr w:type="gramEnd"/>
      <w:r>
        <w:t xml:space="preserve"> activities to compete with. For a hearing tonight the pool of </w:t>
      </w:r>
      <w:proofErr w:type="spellStart"/>
      <w:r>
        <w:t>of</w:t>
      </w:r>
      <w:proofErr w:type="spellEnd"/>
      <w:r>
        <w:t xml:space="preserve"> panelists is not large enough to produce a full panel. I am requesting that you help us with remedies. I think some of this may have to start with CJC and provisions within the Code that determine how the Hearing Board pool is developed.</w:t>
      </w:r>
    </w:p>
    <w:p w:rsidR="006947A5" w:rsidRDefault="006947A5" w:rsidP="006947A5"/>
    <w:p w:rsidR="006947A5" w:rsidRDefault="006947A5" w:rsidP="006947A5">
      <w:r>
        <w:t>It would help greatly if there were a mechanism to replace inactive HB panelists during the year, rather than at defined recruiting times. The Hearing Board size may be OK if everyone were really available and not on leave, away from campus frequently, always unavailable, routinely unresponsive, etc. However, it could be the case that the size of hearing Board pool should be larger.</w:t>
      </w:r>
    </w:p>
    <w:p w:rsidR="006947A5" w:rsidRDefault="006947A5" w:rsidP="006947A5"/>
    <w:p w:rsidR="006947A5" w:rsidRDefault="006947A5" w:rsidP="006947A5">
      <w:r>
        <w:t xml:space="preserve">We should review the selection process so that </w:t>
      </w:r>
      <w:proofErr w:type="gramStart"/>
      <w:r>
        <w:t>individuals</w:t>
      </w:r>
      <w:proofErr w:type="gramEnd"/>
      <w:r>
        <w:t xml:space="preserve"> selected/appointed to the HB knew more about what they were getting into and what we need from them in terms of responsible behavior.</w:t>
      </w:r>
    </w:p>
    <w:p w:rsidR="006947A5" w:rsidRDefault="006947A5" w:rsidP="006947A5"/>
    <w:p w:rsidR="006947A5" w:rsidRDefault="006947A5" w:rsidP="006947A5">
      <w:r>
        <w:t xml:space="preserve">I hope that we can make some progress on these issues this </w:t>
      </w:r>
      <w:proofErr w:type="gramStart"/>
      <w:r>
        <w:t>Spring</w:t>
      </w:r>
      <w:proofErr w:type="gramEnd"/>
      <w:r>
        <w:t>. The effectiveness of the judicial process is threatened by not being able to find enough panelists for hearings.</w:t>
      </w:r>
    </w:p>
    <w:p w:rsidR="006947A5" w:rsidRDefault="006947A5" w:rsidP="006947A5"/>
    <w:p w:rsidR="006947A5" w:rsidRDefault="006947A5" w:rsidP="006947A5">
      <w:r>
        <w:t>Regards,</w:t>
      </w:r>
    </w:p>
    <w:p w:rsidR="006947A5" w:rsidRDefault="006947A5" w:rsidP="006947A5"/>
    <w:p w:rsidR="00A100A8" w:rsidRDefault="006947A5">
      <w:r>
        <w:t>Brian</w:t>
      </w:r>
    </w:p>
    <w:sectPr w:rsidR="00A100A8" w:rsidSect="00A100A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anklinGothic">
    <w:charset w:val="00"/>
    <w:family w:val="auto"/>
    <w:pitch w:val="variable"/>
    <w:sig w:usb0="03000000" w:usb1="00000000" w:usb2="00000000" w:usb3="00000000" w:csb0="00000001" w:csb1="00000000"/>
  </w:font>
  <w:font w:name="AGaramond">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947A5"/>
    <w:rsid w:val="003B53F4"/>
    <w:rsid w:val="006947A5"/>
    <w:rsid w:val="00A100A8"/>
    <w:rsid w:val="00C57070"/>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78"/>
    <w:rPr>
      <w:rFonts w:ascii="Palatino" w:hAnsi="Palatino"/>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roductionnote">
    <w:name w:val="production note"/>
    <w:basedOn w:val="Normal"/>
    <w:rsid w:val="003503AF"/>
    <w:pPr>
      <w:spacing w:before="240" w:after="240" w:line="360" w:lineRule="auto"/>
      <w:ind w:left="1440" w:right="1440"/>
      <w:jc w:val="center"/>
    </w:pPr>
    <w:rPr>
      <w:rFonts w:ascii="Garamond" w:hAnsi="Garamond"/>
      <w:b/>
      <w:i/>
      <w:color w:val="008000"/>
      <w:szCs w:val="20"/>
    </w:rPr>
  </w:style>
  <w:style w:type="paragraph" w:customStyle="1" w:styleId="newsitemhead">
    <w:name w:val="news item head"/>
    <w:basedOn w:val="Normal"/>
    <w:rsid w:val="00A06B5A"/>
    <w:pPr>
      <w:keepNext/>
      <w:keepLines/>
      <w:spacing w:before="480" w:line="480" w:lineRule="atLeast"/>
      <w:ind w:right="2347"/>
    </w:pPr>
    <w:rPr>
      <w:rFonts w:ascii="FranklinGothic" w:hAnsi="FranklinGothic"/>
      <w:b/>
      <w:smallCaps/>
      <w:color w:val="FF0000"/>
      <w:szCs w:val="20"/>
    </w:rPr>
  </w:style>
  <w:style w:type="paragraph" w:customStyle="1" w:styleId="bullet">
    <w:name w:val="bullet #"/>
    <w:basedOn w:val="Normal"/>
    <w:autoRedefine/>
    <w:rsid w:val="008B66A8"/>
    <w:pPr>
      <w:tabs>
        <w:tab w:val="left" w:pos="360"/>
        <w:tab w:val="left" w:pos="720"/>
      </w:tabs>
      <w:spacing w:after="240" w:line="480" w:lineRule="atLeast"/>
      <w:ind w:left="720" w:hanging="720"/>
    </w:pPr>
    <w:rPr>
      <w:rFonts w:ascii="AGaramond" w:hAnsi="AGaramond"/>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1311</Characters>
  <Application>Microsoft Macintosh Word</Application>
  <DocSecurity>0</DocSecurity>
  <Lines>10</Lines>
  <Paragraphs>2</Paragraphs>
  <ScaleCrop>false</ScaleCrop>
  <Company>Cornell Law School</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Rourke</dc:creator>
  <cp:keywords/>
  <cp:lastModifiedBy>Kathleen Rourke</cp:lastModifiedBy>
  <cp:revision>2</cp:revision>
  <cp:lastPrinted>2009-04-07T18:32:00Z</cp:lastPrinted>
  <dcterms:created xsi:type="dcterms:W3CDTF">2009-04-07T15:58:00Z</dcterms:created>
  <dcterms:modified xsi:type="dcterms:W3CDTF">2009-04-07T19:01:00Z</dcterms:modified>
</cp:coreProperties>
</file>